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6158" w:type="dxa"/>
        <w:tblInd w:w="108" w:type="dxa"/>
        <w:tblLook w:val="04A0"/>
      </w:tblPr>
      <w:tblGrid>
        <w:gridCol w:w="2726"/>
        <w:gridCol w:w="2726"/>
        <w:gridCol w:w="2726"/>
        <w:gridCol w:w="2726"/>
        <w:gridCol w:w="2726"/>
        <w:gridCol w:w="2726"/>
      </w:tblGrid>
      <w:tr w:rsidR="00CB1A65" w:rsidRPr="00CB1A65" w:rsidTr="00CB1A65">
        <w:trPr>
          <w:trHeight w:val="255"/>
        </w:trPr>
        <w:tc>
          <w:tcPr>
            <w:tcW w:w="1615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65" w:rsidRPr="00CB1A65" w:rsidRDefault="00CB1A65" w:rsidP="00CB1A65">
            <w:pPr>
              <w:widowControl/>
              <w:suppressAutoHyphens w:val="0"/>
              <w:rPr>
                <w:rFonts w:ascii="Arial CYR" w:eastAsia="Times New Roman" w:hAnsi="Arial CYR"/>
                <w:kern w:val="0"/>
                <w:szCs w:val="20"/>
              </w:rPr>
            </w:pPr>
            <w:r>
              <w:rPr>
                <w:rFonts w:ascii="Arial CYR" w:eastAsia="Times New Roman" w:hAnsi="Arial CYR"/>
                <w:noProof/>
                <w:kern w:val="0"/>
                <w:szCs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-13335</wp:posOffset>
                  </wp:positionV>
                  <wp:extent cx="2375535" cy="968375"/>
                  <wp:effectExtent l="19050" t="0" r="5715" b="0"/>
                  <wp:wrapNone/>
                  <wp:docPr id="3" name="Picture 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7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535" cy="96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140"/>
            </w:tblGrid>
            <w:tr w:rsidR="00CB1A65" w:rsidRPr="00CB1A65">
              <w:trPr>
                <w:trHeight w:val="230"/>
                <w:tblCellSpacing w:w="0" w:type="dxa"/>
              </w:trPr>
              <w:tc>
                <w:tcPr>
                  <w:tcW w:w="161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1A65" w:rsidRPr="00CB1A65" w:rsidRDefault="00CB1A65" w:rsidP="00CB1A65">
                  <w:pPr>
                    <w:widowControl/>
                    <w:suppressAutoHyphens w:val="0"/>
                    <w:jc w:val="center"/>
                    <w:rPr>
                      <w:rFonts w:ascii="Arial CYR" w:eastAsia="Times New Roman" w:hAnsi="Arial CYR"/>
                      <w:color w:val="FF0000"/>
                      <w:kern w:val="0"/>
                      <w:szCs w:val="20"/>
                    </w:rPr>
                  </w:pPr>
                  <w:r>
                    <w:rPr>
                      <w:rFonts w:ascii="Arial CYR" w:eastAsia="Times New Roman" w:hAnsi="Arial CYR"/>
                      <w:noProof/>
                      <w:color w:val="FF0000"/>
                      <w:kern w:val="0"/>
                      <w:szCs w:val="20"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2950210</wp:posOffset>
                        </wp:positionH>
                        <wp:positionV relativeFrom="paragraph">
                          <wp:posOffset>181610</wp:posOffset>
                        </wp:positionV>
                        <wp:extent cx="3432175" cy="532130"/>
                        <wp:effectExtent l="0" t="0" r="0" b="0"/>
                        <wp:wrapNone/>
                        <wp:docPr id="4" name="Text Box 16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4600574" y="409575"/>
                                  <a:ext cx="5553077" cy="771525"/>
                                  <a:chOff x="4600574" y="409575"/>
                                  <a:chExt cx="5553077" cy="771525"/>
                                </a:xfrm>
                              </a:grpSpPr>
                              <a:sp>
                                <a:nvSpPr>
                                  <a:cNvPr id="3236" name="Text Box 164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4495799" y="409575"/>
                                    <a:ext cx="5553077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Overflow="clip" wrap="square" lIns="0" tIns="0" rIns="0" bIns="0" anchor="t" upright="1"/>
                                    <a:lstStyle>
                                      <a:lvl1pPr marL="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l" rtl="1">
                                        <a:defRPr sz="1000"/>
                                      </a:pPr>
                                      <a:r>
                                        <a:rPr lang="ru-RU" sz="1600" b="0" i="0" strike="noStrike">
                                          <a:solidFill>
                                            <a:srgbClr val="231F20"/>
                                          </a:solidFill>
                                          <a:latin typeface="Arial"/>
                                          <a:cs typeface="Arial"/>
                                        </a:rPr>
                                        <a:t>ООО «КуйбышевВодоканалПроект»</a:t>
                                      </a:r>
                                      <a:endParaRPr lang="ru-RU" sz="1600" b="0" i="0" strike="noStrike">
                                        <a:solidFill>
                                          <a:srgbClr val="000000"/>
                                        </a:solidFill>
                                        <a:latin typeface="Times New Roman"/>
                                        <a:cs typeface="Times New Roman"/>
                                      </a:endParaRPr>
                                    </a:p>
                                    <a:p>
                                      <a:pPr algn="l" rtl="1">
                                        <a:defRPr sz="1000"/>
                                      </a:pPr>
                                      <a:r>
                                        <a:rPr lang="ru-RU" sz="1600" b="0" i="0" strike="noStrike">
                                          <a:solidFill>
                                            <a:srgbClr val="231F20"/>
                                          </a:solidFill>
                                          <a:latin typeface="Arial"/>
                                          <a:cs typeface="Arial"/>
                                        </a:rPr>
                                        <a:t>443036, г. Самара Набережная реки Самары, д. 1, кв. 127</a:t>
                                      </a:r>
                                      <a:endParaRPr lang="ru-RU" sz="1600" b="0" i="0" strike="noStrike">
                                        <a:solidFill>
                                          <a:srgbClr val="000000"/>
                                        </a:solidFill>
                                        <a:latin typeface="Times New Roman"/>
                                        <a:cs typeface="Times New Roman"/>
                                      </a:endParaRPr>
                                    </a:p>
                                    <a:p>
                                      <a:pPr algn="l" rtl="1">
                                        <a:defRPr sz="1000"/>
                                      </a:pPr>
                                      <a:r>
                                        <a:rPr lang="ru-RU" sz="1600" b="0" i="0" strike="noStrike">
                                          <a:solidFill>
                                            <a:srgbClr val="231F20"/>
                                          </a:solidFill>
                                          <a:latin typeface="Arial"/>
                                          <a:cs typeface="Arial"/>
                                        </a:rPr>
                                        <a:t>тел.: 8(846)973-58-88</a:t>
                                      </a:r>
                                      <a:endParaRPr lang="ru-RU" sz="1600" b="0" i="0" strike="noStrike">
                                        <a:solidFill>
                                          <a:srgbClr val="000000"/>
                                        </a:solidFill>
                                        <a:latin typeface="Times New Roman"/>
                                        <a:cs typeface="Times New Roman"/>
                                      </a:endParaRPr>
                                    </a:p>
                                    <a:p>
                                      <a:pPr algn="l" rtl="1">
                                        <a:defRPr sz="1000"/>
                                      </a:pPr>
                                      <a:endParaRPr lang="ru-RU" sz="1000" b="0" i="0" strike="noStrike">
                                        <a:solidFill>
                                          <a:srgbClr val="000000"/>
                                        </a:solidFill>
                                        <a:latin typeface="Times New Roman"/>
                                        <a:cs typeface="Times New Roman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Pr="00CB1A65">
                    <w:rPr>
                      <w:rFonts w:ascii="Arial CYR" w:eastAsia="Times New Roman" w:hAnsi="Arial CYR"/>
                      <w:color w:val="FF0000"/>
                      <w:kern w:val="0"/>
                      <w:szCs w:val="20"/>
                    </w:rPr>
                    <w:t xml:space="preserve">  </w:t>
                  </w:r>
                </w:p>
              </w:tc>
            </w:tr>
            <w:tr w:rsidR="00CB1A65" w:rsidRPr="00CB1A65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B1A65" w:rsidRPr="00CB1A65" w:rsidRDefault="00CB1A65" w:rsidP="00CB1A65">
                  <w:pPr>
                    <w:widowControl/>
                    <w:suppressAutoHyphens w:val="0"/>
                    <w:rPr>
                      <w:rFonts w:ascii="Arial CYR" w:eastAsia="Times New Roman" w:hAnsi="Arial CYR"/>
                      <w:color w:val="FF0000"/>
                      <w:kern w:val="0"/>
                      <w:szCs w:val="20"/>
                    </w:rPr>
                  </w:pPr>
                </w:p>
              </w:tc>
            </w:tr>
          </w:tbl>
          <w:p w:rsidR="00CB1A65" w:rsidRPr="00CB1A65" w:rsidRDefault="00CB1A65" w:rsidP="00CB1A65">
            <w:pPr>
              <w:widowControl/>
              <w:suppressAutoHyphens w:val="0"/>
              <w:rPr>
                <w:rFonts w:ascii="Arial CYR" w:eastAsia="Times New Roman" w:hAnsi="Arial CYR"/>
                <w:kern w:val="0"/>
                <w:szCs w:val="20"/>
              </w:rPr>
            </w:pPr>
          </w:p>
        </w:tc>
      </w:tr>
      <w:tr w:rsidR="00CB1A65" w:rsidRPr="00CB1A65" w:rsidTr="00CB1A65">
        <w:trPr>
          <w:trHeight w:val="255"/>
        </w:trPr>
        <w:tc>
          <w:tcPr>
            <w:tcW w:w="161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A65" w:rsidRPr="00CB1A65" w:rsidRDefault="00CB1A65" w:rsidP="00CB1A65">
            <w:pPr>
              <w:widowControl/>
              <w:suppressAutoHyphens w:val="0"/>
              <w:rPr>
                <w:rFonts w:ascii="Arial CYR" w:eastAsia="Times New Roman" w:hAnsi="Arial CYR"/>
                <w:kern w:val="0"/>
                <w:szCs w:val="20"/>
              </w:rPr>
            </w:pPr>
          </w:p>
        </w:tc>
      </w:tr>
      <w:tr w:rsidR="00CB1A65" w:rsidRPr="00CB1A65" w:rsidTr="00CB1A65">
        <w:trPr>
          <w:trHeight w:val="255"/>
        </w:trPr>
        <w:tc>
          <w:tcPr>
            <w:tcW w:w="161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A65" w:rsidRPr="00CB1A65" w:rsidRDefault="00CB1A65" w:rsidP="00CB1A65">
            <w:pPr>
              <w:widowControl/>
              <w:suppressAutoHyphens w:val="0"/>
              <w:rPr>
                <w:rFonts w:ascii="Arial CYR" w:eastAsia="Times New Roman" w:hAnsi="Arial CYR"/>
                <w:kern w:val="0"/>
                <w:szCs w:val="20"/>
              </w:rPr>
            </w:pPr>
          </w:p>
        </w:tc>
      </w:tr>
      <w:tr w:rsidR="00CB1A65" w:rsidRPr="00CB1A65" w:rsidTr="00CB1A65">
        <w:trPr>
          <w:trHeight w:val="255"/>
        </w:trPr>
        <w:tc>
          <w:tcPr>
            <w:tcW w:w="161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A65" w:rsidRPr="00CB1A65" w:rsidRDefault="00CB1A65" w:rsidP="00CB1A65">
            <w:pPr>
              <w:widowControl/>
              <w:suppressAutoHyphens w:val="0"/>
              <w:rPr>
                <w:rFonts w:ascii="Arial CYR" w:eastAsia="Times New Roman" w:hAnsi="Arial CYR"/>
                <w:kern w:val="0"/>
                <w:szCs w:val="20"/>
              </w:rPr>
            </w:pPr>
          </w:p>
        </w:tc>
      </w:tr>
      <w:tr w:rsidR="00CB1A65" w:rsidRPr="00CB1A65" w:rsidTr="00CB1A65">
        <w:trPr>
          <w:trHeight w:val="255"/>
        </w:trPr>
        <w:tc>
          <w:tcPr>
            <w:tcW w:w="161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A65" w:rsidRPr="00CB1A65" w:rsidRDefault="00CB1A65" w:rsidP="00CB1A65">
            <w:pPr>
              <w:widowControl/>
              <w:suppressAutoHyphens w:val="0"/>
              <w:rPr>
                <w:rFonts w:ascii="Arial CYR" w:eastAsia="Times New Roman" w:hAnsi="Arial CYR"/>
                <w:kern w:val="0"/>
                <w:szCs w:val="20"/>
              </w:rPr>
            </w:pPr>
          </w:p>
        </w:tc>
      </w:tr>
      <w:tr w:rsidR="00CB1A65" w:rsidRPr="00CB1A65" w:rsidTr="00CB1A6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65" w:rsidRPr="00CB1A65" w:rsidRDefault="00CB1A65" w:rsidP="00CB1A65">
            <w:pPr>
              <w:widowControl/>
              <w:suppressAutoHyphens w:val="0"/>
              <w:jc w:val="center"/>
              <w:rPr>
                <w:rFonts w:ascii="Arial CYR" w:eastAsia="Times New Roman" w:hAnsi="Arial CYR"/>
                <w:color w:val="FF0000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65" w:rsidRPr="00CB1A65" w:rsidRDefault="00CB1A65" w:rsidP="00CB1A65">
            <w:pPr>
              <w:widowControl/>
              <w:suppressAutoHyphens w:val="0"/>
              <w:jc w:val="center"/>
              <w:rPr>
                <w:rFonts w:ascii="Arial CYR" w:eastAsia="Times New Roman" w:hAnsi="Arial CYR"/>
                <w:color w:val="FF0000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65" w:rsidRPr="00CB1A65" w:rsidRDefault="00CB1A65" w:rsidP="00CB1A65">
            <w:pPr>
              <w:widowControl/>
              <w:suppressAutoHyphens w:val="0"/>
              <w:jc w:val="center"/>
              <w:rPr>
                <w:rFonts w:ascii="Arial CYR" w:eastAsia="Times New Roman" w:hAnsi="Arial CYR"/>
                <w:color w:val="FF0000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65" w:rsidRPr="00CB1A65" w:rsidRDefault="00CB1A65" w:rsidP="00CB1A65">
            <w:pPr>
              <w:widowControl/>
              <w:suppressAutoHyphens w:val="0"/>
              <w:jc w:val="center"/>
              <w:rPr>
                <w:rFonts w:ascii="Arial CYR" w:eastAsia="Times New Roman" w:hAnsi="Arial CYR"/>
                <w:color w:val="FF0000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65" w:rsidRPr="00CB1A65" w:rsidRDefault="00CB1A65" w:rsidP="00CB1A65">
            <w:pPr>
              <w:widowControl/>
              <w:suppressAutoHyphens w:val="0"/>
              <w:jc w:val="center"/>
              <w:rPr>
                <w:rFonts w:ascii="Arial CYR" w:eastAsia="Times New Roman" w:hAnsi="Arial CYR"/>
                <w:color w:val="FF0000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65" w:rsidRPr="00CB1A65" w:rsidRDefault="00CB1A65" w:rsidP="00CB1A65">
            <w:pPr>
              <w:widowControl/>
              <w:suppressAutoHyphens w:val="0"/>
              <w:jc w:val="center"/>
              <w:rPr>
                <w:rFonts w:ascii="Arial CYR" w:eastAsia="Times New Roman" w:hAnsi="Arial CYR"/>
                <w:color w:val="FF0000"/>
                <w:kern w:val="0"/>
                <w:szCs w:val="20"/>
              </w:rPr>
            </w:pPr>
          </w:p>
        </w:tc>
      </w:tr>
      <w:tr w:rsidR="00CB1A65" w:rsidRPr="00CB1A65" w:rsidTr="00CB1A65">
        <w:trPr>
          <w:trHeight w:val="1365"/>
        </w:trPr>
        <w:tc>
          <w:tcPr>
            <w:tcW w:w="16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65" w:rsidRPr="00CB1A65" w:rsidRDefault="00CB1A65" w:rsidP="00CB1A6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-497840</wp:posOffset>
                  </wp:positionV>
                  <wp:extent cx="6640195" cy="67945"/>
                  <wp:effectExtent l="19050" t="0" r="8255" b="0"/>
                  <wp:wrapNone/>
                  <wp:docPr id="5" name="Freeform 1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525" y="1200150"/>
                            <a:ext cx="10229850" cy="381000"/>
                            <a:chOff x="9525" y="1200150"/>
                            <a:chExt cx="10229850" cy="381000"/>
                          </a:xfrm>
                        </a:grpSpPr>
                        <a:sp>
                          <a:nvSpPr>
                            <a:cNvPr id="3589" name="Freeform 165"/>
                            <a:cNvSpPr>
                              <a:spLocks/>
                            </a:cNvSpPr>
                          </a:nvSpPr>
                          <a:spPr bwMode="auto">
                            <a:xfrm flipV="1">
                              <a:off x="9525" y="1200150"/>
                              <a:ext cx="10229850" cy="381000"/>
                            </a:xfrm>
                            <a:custGeom>
                              <a:avLst/>
                              <a:gdLst>
                                <a:gd name="T0" fmla="*/ 0 w 11004"/>
                                <a:gd name="T1" fmla="*/ 0 h 20"/>
                                <a:gd name="T2" fmla="*/ 2147483647 w 11004"/>
                                <a:gd name="T3" fmla="*/ 0 h 20"/>
                                <a:gd name="T4" fmla="*/ 0 60000 65536"/>
                                <a:gd name="T5" fmla="*/ 0 60000 65536"/>
                                <a:gd name="T6" fmla="*/ 0 w 11004"/>
                                <a:gd name="T7" fmla="*/ 0 h 20"/>
                                <a:gd name="T8" fmla="*/ 11004 w 11004"/>
                                <a:gd name="T9" fmla="*/ 20 h 20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T6" t="T7" r="T8" b="T9"/>
                              <a:pathLst>
                                <a:path w="11004" h="20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540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</w:tbl>
    <w:p w:rsidR="000616D9" w:rsidRPr="007B605F" w:rsidRDefault="000616D9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b/>
          <w:kern w:val="0"/>
          <w:sz w:val="28"/>
          <w:szCs w:val="28"/>
        </w:rPr>
      </w:pPr>
      <w:r w:rsidRPr="007B605F">
        <w:rPr>
          <w:rFonts w:asciiTheme="majorHAnsi" w:eastAsia="Times New Roman" w:hAnsiTheme="majorHAnsi"/>
          <w:b/>
          <w:kern w:val="0"/>
          <w:sz w:val="28"/>
          <w:szCs w:val="28"/>
        </w:rPr>
        <w:t xml:space="preserve">ОПРОСНЫЙ ЛИСТ </w:t>
      </w:r>
    </w:p>
    <w:p w:rsidR="007E3A9C" w:rsidRPr="007E3A9C" w:rsidRDefault="000616D9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color w:val="000000"/>
          <w:kern w:val="0"/>
          <w:sz w:val="24"/>
        </w:rPr>
      </w:pPr>
      <w:r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для </w:t>
      </w:r>
      <w:r w:rsidR="007E3A9C"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определения стоимости проектных работ </w:t>
      </w:r>
    </w:p>
    <w:p w:rsidR="007E3A9C" w:rsidRPr="007E3A9C" w:rsidRDefault="007E3A9C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color w:val="000000"/>
          <w:kern w:val="0"/>
          <w:sz w:val="24"/>
        </w:rPr>
      </w:pPr>
      <w:r w:rsidRPr="007E3A9C">
        <w:rPr>
          <w:rFonts w:asciiTheme="majorHAnsi" w:eastAsia="Times New Roman" w:hAnsiTheme="majorHAnsi"/>
          <w:color w:val="000000"/>
          <w:kern w:val="0"/>
          <w:sz w:val="24"/>
        </w:rPr>
        <w:t>комплекса</w:t>
      </w:r>
      <w:r w:rsidR="000616D9"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 очистных сооружений</w:t>
      </w:r>
      <w:r w:rsidR="007B605F"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 (КОС)</w:t>
      </w:r>
      <w:r w:rsidR="000616D9"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 биологической очистки </w:t>
      </w:r>
    </w:p>
    <w:p w:rsidR="000616D9" w:rsidRPr="007E3A9C" w:rsidRDefault="000616D9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color w:val="000000"/>
          <w:kern w:val="0"/>
          <w:sz w:val="24"/>
        </w:rPr>
      </w:pPr>
      <w:r w:rsidRPr="007E3A9C">
        <w:rPr>
          <w:rFonts w:asciiTheme="majorHAnsi" w:eastAsia="Times New Roman" w:hAnsiTheme="majorHAnsi"/>
          <w:color w:val="000000"/>
          <w:kern w:val="0"/>
          <w:sz w:val="24"/>
        </w:rPr>
        <w:t>хозяйственно-бытовых сточных вод</w:t>
      </w:r>
    </w:p>
    <w:p w:rsidR="007A48D1" w:rsidRPr="007B605F" w:rsidRDefault="007A48D1">
      <w:pPr>
        <w:rPr>
          <w:rFonts w:asciiTheme="majorHAnsi" w:hAnsiTheme="majorHAnsi"/>
        </w:rPr>
      </w:pPr>
    </w:p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9"/>
        <w:gridCol w:w="5954"/>
      </w:tblGrid>
      <w:tr w:rsidR="007A48D1" w:rsidRPr="007E3A9C" w:rsidTr="007E3A9C"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Заказчик: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  <w:tr w:rsidR="007A48D1" w:rsidRPr="007E3A9C" w:rsidTr="007E3A9C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ind w:left="5" w:right="284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Объект: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  <w:tr w:rsidR="007A48D1" w:rsidRPr="007E3A9C" w:rsidTr="007E3A9C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Контактное лицо: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  <w:tr w:rsidR="007A48D1" w:rsidRPr="007E3A9C" w:rsidTr="007E3A9C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Телефон/факс/</w:t>
            </w:r>
            <w:r w:rsidR="00C06066" w:rsidRPr="007E3A9C">
              <w:rPr>
                <w:rFonts w:asciiTheme="majorHAnsi" w:hAnsiTheme="majorHAnsi" w:cstheme="minorHAnsi"/>
                <w:b/>
                <w:bCs/>
                <w:sz w:val="24"/>
                <w:lang w:val="en-US"/>
              </w:rPr>
              <w:t>e-mail</w:t>
            </w:r>
            <w:r w:rsidR="00C06066" w:rsidRPr="007E3A9C">
              <w:rPr>
                <w:rFonts w:asciiTheme="majorHAnsi" w:hAnsiTheme="majorHAnsi" w:cstheme="minorHAnsi"/>
                <w:b/>
                <w:bCs/>
                <w:sz w:val="24"/>
              </w:rPr>
              <w:t>: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7A48D1" w:rsidRPr="007B605F" w:rsidRDefault="007A48D1">
      <w:pPr>
        <w:rPr>
          <w:rFonts w:asciiTheme="majorHAnsi" w:hAnsiTheme="majorHAnsi"/>
        </w:rPr>
      </w:pPr>
    </w:p>
    <w:tbl>
      <w:tblPr>
        <w:tblW w:w="10238" w:type="dxa"/>
        <w:tblInd w:w="108" w:type="dxa"/>
        <w:tblLayout w:type="fixed"/>
        <w:tblLook w:val="04A0"/>
      </w:tblPr>
      <w:tblGrid>
        <w:gridCol w:w="10238"/>
      </w:tblGrid>
      <w:tr w:rsidR="000616D9" w:rsidRPr="007E3A9C" w:rsidTr="00052A0C">
        <w:trPr>
          <w:trHeight w:val="300"/>
        </w:trPr>
        <w:tc>
          <w:tcPr>
            <w:tcW w:w="10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5F" w:rsidRPr="007E3A9C" w:rsidRDefault="007B605F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0616D9" w:rsidRPr="007E3A9C" w:rsidRDefault="000616D9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1. Технические характеристики КОС:</w:t>
            </w:r>
          </w:p>
          <w:p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tbl>
            <w:tblPr>
              <w:tblW w:w="10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38"/>
              <w:gridCol w:w="4040"/>
              <w:gridCol w:w="2522"/>
              <w:gridCol w:w="916"/>
              <w:gridCol w:w="35"/>
              <w:gridCol w:w="1749"/>
            </w:tblGrid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10910" w:rsidRDefault="005754E8" w:rsidP="00710910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710910">
                    <w:rPr>
                      <w:rFonts w:asciiTheme="majorHAnsi" w:hAnsiTheme="majorHAnsi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10910" w:rsidRDefault="005754E8" w:rsidP="00710910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710910">
                    <w:rPr>
                      <w:rFonts w:asciiTheme="majorHAnsi" w:hAnsiTheme="majorHAnsi"/>
                      <w:b/>
                      <w:sz w:val="24"/>
                    </w:rPr>
                    <w:t>Параметры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10910" w:rsidRDefault="00710910" w:rsidP="00710910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Данные З</w:t>
                  </w:r>
                  <w:r w:rsidR="005754E8" w:rsidRPr="00710910">
                    <w:rPr>
                      <w:rFonts w:asciiTheme="majorHAnsi" w:hAnsiTheme="majorHAnsi"/>
                      <w:b/>
                      <w:sz w:val="24"/>
                    </w:rPr>
                    <w:t>аказчика</w:t>
                  </w:r>
                </w:p>
              </w:tc>
            </w:tr>
            <w:tr w:rsidR="005754E8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1. Расчётное количество сточных вод</w:t>
                  </w: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С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реднесуточный расход сточных вод, м</w:t>
                  </w:r>
                  <w:r w:rsidRPr="007E3A9C">
                    <w:rPr>
                      <w:rFonts w:asciiTheme="majorHAnsi" w:hAnsiTheme="majorHAnsi"/>
                      <w:sz w:val="24"/>
                      <w:vertAlign w:val="superscript"/>
                    </w:rPr>
                    <w:t>3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/</w:t>
                  </w: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сут</w:t>
                  </w:r>
                  <w:proofErr w:type="spellEnd"/>
                  <w:r w:rsidRPr="007E3A9C">
                    <w:rPr>
                      <w:rFonts w:asciiTheme="majorHAnsi" w:hAnsiTheme="majorHAnsi"/>
                      <w:sz w:val="24"/>
                    </w:rPr>
                    <w:t>.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proofErr w:type="spellStart"/>
                  <w:proofErr w:type="gramStart"/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Q</w:t>
                  </w:r>
                  <w:proofErr w:type="gramEnd"/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</w:rPr>
                    <w:t>сут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=</w:t>
                  </w:r>
                  <w:proofErr w:type="spellEnd"/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Максимальный часовой расход сточных вод, м</w:t>
                  </w:r>
                  <w:r w:rsidRPr="007E3A9C">
                    <w:rPr>
                      <w:rFonts w:asciiTheme="majorHAnsi" w:hAnsiTheme="majorHAnsi"/>
                      <w:sz w:val="24"/>
                      <w:vertAlign w:val="superscript"/>
                    </w:rPr>
                    <w:t>3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/час.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proofErr w:type="spellStart"/>
                  <w:proofErr w:type="gramStart"/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q</w:t>
                  </w:r>
                  <w:proofErr w:type="gramEnd"/>
                  <w:r w:rsidR="00706843"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</w:rPr>
                    <w:t>час</w:t>
                  </w:r>
                  <w:proofErr w:type="spellEnd"/>
                  <w:r w:rsidR="00706843"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</w:rPr>
                    <w:t>.</w:t>
                  </w:r>
                  <w:r w:rsidR="00706843"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  <w:lang w:val="en-US"/>
                    </w:rPr>
                    <w:t>max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</w:rPr>
                    <w:t>.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=</w:t>
                  </w: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1.3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706843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Сре</w:t>
                  </w:r>
                  <w:r w:rsidR="007F5C8B">
                    <w:rPr>
                      <w:rFonts w:asciiTheme="majorHAnsi" w:hAnsiTheme="majorHAnsi"/>
                      <w:sz w:val="24"/>
                    </w:rPr>
                    <w:t>дне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часовой расход сточных вод, м</w:t>
                  </w:r>
                  <w:r w:rsidR="005754E8" w:rsidRPr="007E3A9C">
                    <w:rPr>
                      <w:rFonts w:asciiTheme="majorHAnsi" w:hAnsiTheme="majorHAnsi"/>
                      <w:sz w:val="24"/>
                      <w:vertAlign w:val="superscript"/>
                    </w:rPr>
                    <w:t>3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/час.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proofErr w:type="spellStart"/>
                  <w:proofErr w:type="gramStart"/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q</w:t>
                  </w:r>
                  <w:proofErr w:type="gramEnd"/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</w:rPr>
                    <w:t>час.ср.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=</w:t>
                  </w:r>
                  <w:proofErr w:type="spellEnd"/>
                </w:p>
              </w:tc>
            </w:tr>
            <w:tr w:rsidR="005754E8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2. Параметры для определения расчётного расхода сточных вод</w:t>
                  </w:r>
                  <w:r w:rsidR="00710910"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="00710910" w:rsidRPr="00710910">
                    <w:rPr>
                      <w:rFonts w:asciiTheme="majorHAnsi" w:hAnsiTheme="majorHAnsi"/>
                      <w:i/>
                      <w:sz w:val="24"/>
                    </w:rPr>
                    <w:t>(заполняется при отсутствии данных о расходе хозяйственно</w:t>
                  </w:r>
                  <w:r w:rsidR="00710910">
                    <w:rPr>
                      <w:rFonts w:asciiTheme="majorHAnsi" w:hAnsiTheme="majorHAnsi"/>
                      <w:i/>
                      <w:sz w:val="24"/>
                    </w:rPr>
                    <w:t xml:space="preserve"> </w:t>
                  </w:r>
                  <w:r w:rsidR="00710910" w:rsidRPr="00710910">
                    <w:rPr>
                      <w:rFonts w:asciiTheme="majorHAnsi" w:hAnsiTheme="majorHAnsi"/>
                      <w:i/>
                      <w:sz w:val="24"/>
                    </w:rPr>
                    <w:t>-</w:t>
                  </w:r>
                  <w:r w:rsidR="00710910">
                    <w:rPr>
                      <w:rFonts w:asciiTheme="majorHAnsi" w:hAnsiTheme="majorHAnsi"/>
                      <w:i/>
                      <w:sz w:val="24"/>
                    </w:rPr>
                    <w:t xml:space="preserve"> </w:t>
                  </w:r>
                  <w:r w:rsidR="00710910" w:rsidRPr="00710910">
                    <w:rPr>
                      <w:rFonts w:asciiTheme="majorHAnsi" w:hAnsiTheme="majorHAnsi"/>
                      <w:i/>
                      <w:sz w:val="24"/>
                    </w:rPr>
                    <w:t>бытовых сточных вод)</w:t>
                  </w: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Количество жителей, чел.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706843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  <w:lang w:val="en-US"/>
                    </w:rPr>
                    <w:t>N</w:t>
                  </w:r>
                  <w:proofErr w:type="spellStart"/>
                  <w:r w:rsidRPr="007E3A9C">
                    <w:rPr>
                      <w:rFonts w:asciiTheme="majorHAnsi" w:hAnsiTheme="majorHAnsi"/>
                      <w:sz w:val="24"/>
                      <w:vertAlign w:val="subscript"/>
                    </w:rPr>
                    <w:t>ж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=</w:t>
                  </w:r>
                  <w:proofErr w:type="spellEnd"/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Вероятность увеличения числа жителей на перспективу, чел.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706843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  <w:lang w:val="en-US"/>
                    </w:rPr>
                    <w:t>N</w:t>
                  </w:r>
                  <w:proofErr w:type="spellStart"/>
                  <w:r w:rsidRPr="007E3A9C">
                    <w:rPr>
                      <w:rFonts w:asciiTheme="majorHAnsi" w:hAnsiTheme="majorHAnsi"/>
                      <w:sz w:val="24"/>
                      <w:vertAlign w:val="subscript"/>
                    </w:rPr>
                    <w:t>ж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=</w:t>
                  </w:r>
                  <w:proofErr w:type="spellEnd"/>
                </w:p>
              </w:tc>
            </w:tr>
            <w:tr w:rsidR="00357A47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3</w:t>
                  </w:r>
                  <w:r w:rsidR="00710910">
                    <w:rPr>
                      <w:rFonts w:asciiTheme="majorHAnsi" w:hAnsiTheme="majorHAnsi"/>
                      <w:b/>
                      <w:sz w:val="24"/>
                    </w:rPr>
                    <w:t>. Режим поступления сточных вод</w:t>
                  </w: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Pr="00710910">
                    <w:rPr>
                      <w:rFonts w:asciiTheme="majorHAnsi" w:hAnsiTheme="majorHAnsi"/>
                      <w:i/>
                      <w:sz w:val="24"/>
                    </w:rPr>
                    <w:t>(</w:t>
                  </w:r>
                  <w:proofErr w:type="gramStart"/>
                  <w:r w:rsidRPr="00710910">
                    <w:rPr>
                      <w:rFonts w:asciiTheme="majorHAnsi" w:hAnsiTheme="majorHAnsi"/>
                      <w:i/>
                      <w:sz w:val="24"/>
                    </w:rPr>
                    <w:t>нужное</w:t>
                  </w:r>
                  <w:proofErr w:type="gramEnd"/>
                  <w:r w:rsidRPr="00710910">
                    <w:rPr>
                      <w:rFonts w:asciiTheme="majorHAnsi" w:hAnsiTheme="majorHAnsi"/>
                      <w:i/>
                      <w:sz w:val="24"/>
                    </w:rPr>
                    <w:t xml:space="preserve"> отметить)</w:t>
                  </w:r>
                </w:p>
              </w:tc>
            </w:tr>
            <w:tr w:rsidR="00357A47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3.1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Напорный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  <w:lang w:val="en-US"/>
                    </w:rPr>
                  </w:pPr>
                </w:p>
              </w:tc>
            </w:tr>
            <w:tr w:rsidR="00357A47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3.2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Самотечный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  <w:lang w:val="en-US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4</w:t>
                  </w:r>
                  <w:r w:rsidR="005754E8" w:rsidRPr="007E3A9C">
                    <w:rPr>
                      <w:rFonts w:asciiTheme="majorHAnsi" w:hAnsiTheme="majorHAnsi"/>
                      <w:b/>
                      <w:sz w:val="24"/>
                    </w:rPr>
                    <w:t>. Гидрогеологические условия участка</w:t>
                  </w: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Почвы: </w:t>
                  </w:r>
                </w:p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– песчаные; – супесчаные; – суглинистые; - глинистые.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Уровень грунтовых вод, </w:t>
                  </w:r>
                  <w:proofErr w:type="gramStart"/>
                  <w:r w:rsidRPr="007E3A9C">
                    <w:rPr>
                      <w:rFonts w:asciiTheme="majorHAnsi" w:hAnsiTheme="majorHAnsi"/>
                      <w:sz w:val="24"/>
                    </w:rPr>
                    <w:t>м</w:t>
                  </w:r>
                  <w:proofErr w:type="gramEnd"/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.3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Место предполагаемого сброса очищенных стоков</w:t>
                  </w:r>
                </w:p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 – почва; - овраг; </w:t>
                  </w:r>
                  <w:proofErr w:type="gramStart"/>
                  <w:r w:rsidRPr="007E3A9C">
                    <w:rPr>
                      <w:rFonts w:asciiTheme="majorHAnsi" w:hAnsiTheme="majorHAnsi"/>
                      <w:sz w:val="24"/>
                    </w:rPr>
                    <w:t>-в</w:t>
                  </w:r>
                  <w:proofErr w:type="gramEnd"/>
                  <w:r w:rsidRPr="007E3A9C">
                    <w:rPr>
                      <w:rFonts w:asciiTheme="majorHAnsi" w:hAnsiTheme="majorHAnsi"/>
                      <w:sz w:val="24"/>
                    </w:rPr>
                    <w:t xml:space="preserve">одоём (тип: </w:t>
                  </w: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рыб.-хоз</w:t>
                  </w:r>
                  <w:proofErr w:type="spellEnd"/>
                  <w:r w:rsidRPr="007E3A9C">
                    <w:rPr>
                      <w:rFonts w:asciiTheme="majorHAnsi" w:hAnsiTheme="majorHAnsi"/>
                      <w:sz w:val="24"/>
                    </w:rPr>
                    <w:t xml:space="preserve">., </w:t>
                  </w: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культ.-быт</w:t>
                  </w:r>
                  <w:proofErr w:type="spellEnd"/>
                  <w:r w:rsidRPr="007E3A9C">
                    <w:rPr>
                      <w:rFonts w:asciiTheme="majorHAnsi" w:hAnsiTheme="majorHAnsi"/>
                      <w:sz w:val="24"/>
                    </w:rPr>
                    <w:t>.)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.4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Рельеф участка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7E3A9C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4.5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Относится ли территория к </w:t>
                  </w:r>
                  <w:proofErr w:type="gramStart"/>
                  <w:r w:rsidRPr="007E3A9C">
                    <w:rPr>
                      <w:rFonts w:asciiTheme="majorHAnsi" w:hAnsiTheme="majorHAnsi"/>
                      <w:sz w:val="24"/>
                    </w:rPr>
                    <w:t>подтапливаемым</w:t>
                  </w:r>
                  <w:proofErr w:type="gramEnd"/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5</w:t>
                  </w:r>
                  <w:r w:rsidR="005754E8" w:rsidRPr="007E3A9C">
                    <w:rPr>
                      <w:rFonts w:asciiTheme="majorHAnsi" w:hAnsiTheme="majorHAnsi"/>
                      <w:b/>
                      <w:sz w:val="24"/>
                    </w:rPr>
                    <w:t>. Наличие инфраструктуры</w:t>
                  </w: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Количество сточных вод от предприятий, обслуживающих население, м</w:t>
                  </w:r>
                  <w:r w:rsidRPr="007E3A9C">
                    <w:rPr>
                      <w:rFonts w:asciiTheme="majorHAnsi" w:hAnsiTheme="majorHAnsi"/>
                      <w:sz w:val="24"/>
                      <w:vertAlign w:val="superscript"/>
                    </w:rPr>
                    <w:t>3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/</w:t>
                  </w: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сут</w:t>
                  </w:r>
                  <w:proofErr w:type="spellEnd"/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Количество сточных вод от пред</w:t>
                  </w:r>
                  <w:r w:rsidR="00710910">
                    <w:rPr>
                      <w:rFonts w:asciiTheme="majorHAnsi" w:hAnsiTheme="majorHAnsi"/>
                      <w:sz w:val="24"/>
                    </w:rPr>
                    <w:t xml:space="preserve">приятий общественного питания, 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м</w:t>
                  </w:r>
                  <w:r w:rsidRPr="007E3A9C">
                    <w:rPr>
                      <w:rFonts w:asciiTheme="majorHAnsi" w:hAnsiTheme="majorHAnsi"/>
                      <w:sz w:val="24"/>
                      <w:vertAlign w:val="superscript"/>
                    </w:rPr>
                    <w:t>3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/</w:t>
                  </w: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сут</w:t>
                  </w:r>
                  <w:proofErr w:type="spellEnd"/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lastRenderedPageBreak/>
                    <w:t>6</w:t>
                  </w:r>
                  <w:r w:rsidR="005754E8" w:rsidRPr="007E3A9C">
                    <w:rPr>
                      <w:rFonts w:asciiTheme="majorHAnsi" w:hAnsiTheme="majorHAnsi"/>
                      <w:b/>
                      <w:sz w:val="24"/>
                    </w:rPr>
                    <w:t>. Показатели сточных вод, подаваемых на очистку и требования к очищенной воде</w:t>
                  </w:r>
                  <w:r w:rsidR="00710910"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="00710910" w:rsidRPr="00710910">
                    <w:rPr>
                      <w:rFonts w:asciiTheme="majorHAnsi" w:hAnsiTheme="majorHAnsi"/>
                      <w:i/>
                      <w:sz w:val="24"/>
                    </w:rPr>
                    <w:t xml:space="preserve">(показатели на входе заполняются при наличии данных о качестве хозяйственно - бытовых сточных вод, при отсутствии данных будут приняты данные в соответствии с таб. 25 </w:t>
                  </w:r>
                  <w:proofErr w:type="spellStart"/>
                  <w:r w:rsidR="00710910" w:rsidRPr="00710910">
                    <w:rPr>
                      <w:rFonts w:asciiTheme="majorHAnsi" w:hAnsiTheme="majorHAnsi"/>
                      <w:i/>
                      <w:sz w:val="24"/>
                    </w:rPr>
                    <w:t>СНиП</w:t>
                  </w:r>
                  <w:proofErr w:type="spellEnd"/>
                  <w:r w:rsidR="00710910" w:rsidRPr="00710910">
                    <w:rPr>
                      <w:rFonts w:asciiTheme="majorHAnsi" w:hAnsiTheme="majorHAnsi"/>
                      <w:i/>
                      <w:sz w:val="24"/>
                    </w:rPr>
                    <w:t xml:space="preserve"> 2.04.03-85)</w:t>
                  </w: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jc w:val="center"/>
                    <w:rPr>
                      <w:rFonts w:asciiTheme="majorHAnsi" w:hAnsiTheme="majorHAnsi"/>
                      <w:i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i/>
                      <w:sz w:val="24"/>
                    </w:rPr>
                    <w:t>показатель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jc w:val="center"/>
                    <w:rPr>
                      <w:rFonts w:asciiTheme="majorHAnsi" w:hAnsiTheme="majorHAnsi"/>
                      <w:i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i/>
                      <w:sz w:val="24"/>
                    </w:rPr>
                    <w:t>на входе, мг/л</w:t>
                  </w: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jc w:val="center"/>
                    <w:rPr>
                      <w:rFonts w:asciiTheme="majorHAnsi" w:hAnsiTheme="majorHAnsi"/>
                      <w:i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i/>
                      <w:sz w:val="24"/>
                    </w:rPr>
                    <w:t>на выходе, мг/л</w:t>
                  </w: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В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звешенные вещества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.2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БПК</w:t>
                  </w:r>
                  <w:r w:rsidRPr="007E3A9C">
                    <w:rPr>
                      <w:rFonts w:asciiTheme="majorHAnsi" w:hAnsiTheme="majorHAnsi"/>
                      <w:sz w:val="24"/>
                      <w:vertAlign w:val="subscript"/>
                    </w:rPr>
                    <w:t>полн</w:t>
                  </w:r>
                  <w:proofErr w:type="spellEnd"/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.3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Азот аммиака, мг/л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357A47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</w:t>
                  </w:r>
                  <w:r w:rsidR="00357A47" w:rsidRPr="007E3A9C">
                    <w:rPr>
                      <w:rFonts w:asciiTheme="majorHAnsi" w:hAnsiTheme="majorHAnsi"/>
                      <w:sz w:val="24"/>
                    </w:rPr>
                    <w:t>.4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Азот нитритов, мг/л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357A47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</w:t>
                  </w:r>
                  <w:r w:rsidR="00357A47" w:rsidRPr="007E3A9C">
                    <w:rPr>
                      <w:rFonts w:asciiTheme="majorHAnsi" w:hAnsiTheme="majorHAnsi"/>
                      <w:sz w:val="24"/>
                    </w:rPr>
                    <w:t>.5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Азот нитратов, мг/л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6.6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Ф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осфаты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6.7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Х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лориды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6.8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СПАВ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6.9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Ж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иры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357A47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6.10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pH</w:t>
                  </w:r>
                  <w:proofErr w:type="spellEnd"/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357A47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6.11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Температура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357A47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6.12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357A47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Другие специфические загрязнения (тяжелые металлы, органика и </w:t>
                  </w: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тп</w:t>
                  </w:r>
                  <w:proofErr w:type="spellEnd"/>
                  <w:r w:rsidRPr="007E3A9C">
                    <w:rPr>
                      <w:rFonts w:asciiTheme="majorHAnsi" w:hAnsiTheme="majorHAnsi"/>
                      <w:sz w:val="24"/>
                    </w:rPr>
                    <w:t>.), мг/л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7</w:t>
                  </w:r>
                  <w:r w:rsidR="007E3A9C">
                    <w:rPr>
                      <w:rFonts w:asciiTheme="majorHAnsi" w:hAnsiTheme="majorHAnsi"/>
                      <w:b/>
                      <w:sz w:val="24"/>
                    </w:rPr>
                    <w:t xml:space="preserve">. </w:t>
                  </w:r>
                  <w:proofErr w:type="spellStart"/>
                  <w:r w:rsidR="007E3A9C">
                    <w:rPr>
                      <w:rFonts w:asciiTheme="majorHAnsi" w:hAnsiTheme="majorHAnsi"/>
                      <w:b/>
                      <w:sz w:val="24"/>
                    </w:rPr>
                    <w:t>Этапность</w:t>
                  </w:r>
                  <w:proofErr w:type="spellEnd"/>
                  <w:r w:rsidR="007E3A9C">
                    <w:rPr>
                      <w:rFonts w:asciiTheme="majorHAnsi" w:hAnsiTheme="majorHAnsi"/>
                      <w:b/>
                      <w:sz w:val="24"/>
                    </w:rPr>
                    <w:t xml:space="preserve"> строительства</w:t>
                  </w:r>
                </w:p>
              </w:tc>
            </w:tr>
            <w:tr w:rsidR="005754E8" w:rsidRPr="007E3A9C" w:rsidTr="00C65034">
              <w:trPr>
                <w:trHeight w:val="9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7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5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7E3A9C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 xml:space="preserve">Количество 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этапов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rPr>
                <w:trHeight w:val="90"/>
              </w:trPr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8</w:t>
                  </w:r>
                  <w:r w:rsidR="005754E8"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. </w:t>
                  </w: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Способ утилизации осадка</w:t>
                  </w:r>
                </w:p>
              </w:tc>
            </w:tr>
            <w:tr w:rsidR="005754E8" w:rsidRPr="007E3A9C" w:rsidTr="00286238">
              <w:trPr>
                <w:trHeight w:val="9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8.1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На иловых и </w:t>
                  </w: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песковых</w:t>
                  </w:r>
                  <w:proofErr w:type="spellEnd"/>
                  <w:r w:rsidRPr="007E3A9C">
                    <w:rPr>
                      <w:rFonts w:asciiTheme="majorHAnsi" w:hAnsiTheme="majorHAnsi"/>
                      <w:sz w:val="24"/>
                    </w:rPr>
                    <w:t xml:space="preserve"> площадках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6238" w:rsidRPr="007E3A9C" w:rsidTr="00286238">
              <w:trPr>
                <w:trHeight w:val="9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3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8.2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38" w:rsidRPr="007E3A9C" w:rsidRDefault="0028623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В емкость - </w:t>
                  </w: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илонакопитель</w:t>
                  </w:r>
                  <w:proofErr w:type="spellEnd"/>
                  <w:r w:rsidRPr="007E3A9C">
                    <w:rPr>
                      <w:rFonts w:asciiTheme="majorHAnsi" w:hAnsiTheme="majorHAnsi"/>
                      <w:sz w:val="24"/>
                    </w:rPr>
                    <w:t xml:space="preserve"> с последующей откачкой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38" w:rsidRPr="007E3A9C" w:rsidRDefault="0028623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6238" w:rsidRPr="007E3A9C" w:rsidTr="00286238">
              <w:trPr>
                <w:trHeight w:val="9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3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8.3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38" w:rsidRPr="007E3A9C" w:rsidRDefault="0028623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Механическое обезвоживание и обеззараживание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38" w:rsidRPr="007E3A9C" w:rsidRDefault="0028623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866D19" w:rsidRPr="007E3A9C" w:rsidTr="006F7224">
              <w:trPr>
                <w:trHeight w:val="90"/>
              </w:trPr>
              <w:tc>
                <w:tcPr>
                  <w:tcW w:w="8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D19" w:rsidRPr="00866D19" w:rsidRDefault="00866D19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9.</w:t>
                  </w:r>
                  <w:r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Площадь земельного участка, отведенного под строительство очистных сооружений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D19" w:rsidRPr="007E3A9C" w:rsidRDefault="00866D19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C65034" w:rsidRPr="007E3A9C" w:rsidTr="00710910">
              <w:trPr>
                <w:trHeight w:val="90"/>
              </w:trPr>
              <w:tc>
                <w:tcPr>
                  <w:tcW w:w="8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034" w:rsidRPr="007E3A9C" w:rsidRDefault="00C65034" w:rsidP="00C65034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10. Ситуационная характеристика места установки очистных сооружений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034" w:rsidRPr="007E3A9C" w:rsidRDefault="00C65034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BD247E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47E" w:rsidRPr="007E3A9C" w:rsidRDefault="007B605F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10</w:t>
                  </w:r>
                  <w:r w:rsidR="00BD247E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47E" w:rsidRPr="007E3A9C" w:rsidRDefault="00BD247E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Расстояние до близлежащих жилых застроек, </w:t>
                  </w:r>
                  <w:proofErr w:type="gramStart"/>
                  <w:r w:rsidRPr="007E3A9C">
                    <w:rPr>
                      <w:rFonts w:asciiTheme="majorHAnsi" w:hAnsiTheme="majorHAnsi"/>
                      <w:sz w:val="24"/>
                    </w:rPr>
                    <w:t>м</w:t>
                  </w:r>
                  <w:proofErr w:type="gramEnd"/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47E" w:rsidRPr="007E3A9C" w:rsidRDefault="00BD247E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7E3A9C" w:rsidRPr="007E3A9C" w:rsidTr="00710910">
              <w:tc>
                <w:tcPr>
                  <w:tcW w:w="8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11. Условия водоснабжения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7E3A9C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243ECA" w:rsidRDefault="007E3A9C" w:rsidP="007E3A9C">
                  <w:pPr>
                    <w:jc w:val="center"/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11.1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Наличие водозабора, его месторасположение (расстояние до планируемого места установки очистного сооружения), </w:t>
                  </w:r>
                  <w:proofErr w:type="gramStart"/>
                  <w:r w:rsidRPr="007E3A9C">
                    <w:rPr>
                      <w:rFonts w:asciiTheme="majorHAnsi" w:hAnsiTheme="majorHAnsi"/>
                      <w:sz w:val="24"/>
                    </w:rPr>
                    <w:t>м</w:t>
                  </w:r>
                  <w:proofErr w:type="gramEnd"/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7E3A9C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11.2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Нахождение объекта в охранной зоне питьевого водозабора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10910">
              <w:tc>
                <w:tcPr>
                  <w:tcW w:w="8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AD7C1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12.</w:t>
                  </w:r>
                  <w:r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Существующие канализационные очистные сооружения </w:t>
                  </w:r>
                  <w:r w:rsidRPr="00866D19">
                    <w:rPr>
                      <w:rFonts w:asciiTheme="majorHAnsi" w:hAnsiTheme="majorHAnsi"/>
                      <w:i/>
                      <w:sz w:val="24"/>
                    </w:rPr>
                    <w:t>(кратко описать имеющиеся очистные сооружения с указанием степени очистки стока, их техническое состояние)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7E3A9C" w:rsidRPr="007E3A9C" w:rsidTr="00866D19">
              <w:trPr>
                <w:trHeight w:val="1164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710910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13</w:t>
                  </w: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.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Другие особенности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</w:tbl>
          <w:p w:rsidR="00C06066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866D19" w:rsidRPr="007E3A9C" w:rsidRDefault="00866D19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7B605F" w:rsidRPr="007E3A9C" w:rsidRDefault="007B605F" w:rsidP="007B605F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 xml:space="preserve">2. </w:t>
            </w:r>
            <w:r w:rsidR="0028113C"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Требования к разработке технической документации</w:t>
            </w: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:</w:t>
            </w:r>
          </w:p>
          <w:p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tbl>
            <w:tblPr>
              <w:tblW w:w="9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6"/>
              <w:gridCol w:w="7478"/>
              <w:gridCol w:w="1784"/>
            </w:tblGrid>
            <w:tr w:rsidR="0028113C" w:rsidRPr="007E3A9C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№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Параметры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Данные заказчика</w:t>
                  </w:r>
                </w:p>
              </w:tc>
            </w:tr>
            <w:tr w:rsidR="0028113C" w:rsidRPr="007E3A9C" w:rsidTr="00710910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1.Вид строительства.</w:t>
                  </w:r>
                </w:p>
              </w:tc>
            </w:tr>
            <w:tr w:rsidR="0028113C" w:rsidRPr="007E3A9C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Новое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Реконструкция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710910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lastRenderedPageBreak/>
                    <w:t>2. Стадийность проектирования.</w:t>
                  </w:r>
                </w:p>
              </w:tc>
            </w:tr>
            <w:tr w:rsidR="0028113C" w:rsidRPr="007E3A9C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383265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Проектная</w:t>
                  </w:r>
                  <w:r w:rsidR="00C41C92" w:rsidRPr="007E3A9C">
                    <w:rPr>
                      <w:rFonts w:asciiTheme="majorHAnsi" w:hAnsiTheme="majorHAnsi"/>
                      <w:sz w:val="24"/>
                    </w:rPr>
                    <w:t xml:space="preserve"> и рабочая документация - </w:t>
                  </w:r>
                  <w:proofErr w:type="spellStart"/>
                  <w:r w:rsidR="00C41C92" w:rsidRPr="007E3A9C">
                    <w:rPr>
                      <w:rFonts w:asciiTheme="majorHAnsi" w:hAnsiTheme="majorHAnsi"/>
                      <w:sz w:val="24"/>
                    </w:rPr>
                    <w:t>двухстадийное</w:t>
                  </w:r>
                  <w:proofErr w:type="spellEnd"/>
                  <w:r w:rsidR="00C41C92" w:rsidRPr="007E3A9C">
                    <w:rPr>
                      <w:rFonts w:asciiTheme="majorHAnsi" w:hAnsiTheme="majorHAnsi"/>
                      <w:sz w:val="24"/>
                    </w:rPr>
                    <w:t xml:space="preserve"> проектирование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Проектная документация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Рабочая документация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710910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3. Основные требования к проектным решениям</w:t>
                  </w:r>
                </w:p>
              </w:tc>
            </w:tr>
            <w:tr w:rsidR="0028113C" w:rsidRPr="007E3A9C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3.1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AD7C11" w:rsidP="00AD7C1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полного с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остав</w:t>
                  </w:r>
                  <w:r>
                    <w:rPr>
                      <w:rFonts w:asciiTheme="majorHAnsi" w:hAnsiTheme="majorHAnsi"/>
                      <w:sz w:val="24"/>
                    </w:rPr>
                    <w:t>а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разделов проектной документации </w:t>
                  </w:r>
                  <w:r>
                    <w:rPr>
                      <w:rFonts w:asciiTheme="majorHAnsi" w:hAnsiTheme="majorHAnsi"/>
                      <w:sz w:val="24"/>
                    </w:rPr>
                    <w:t>в соответствии с П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>остановлением Правительства РФ №87</w:t>
                  </w:r>
                  <w:r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>от 16.02.2008 г</w:t>
                  </w:r>
                  <w:r>
                    <w:rPr>
                      <w:rFonts w:asciiTheme="majorHAnsi" w:hAnsiTheme="majorHAnsi"/>
                      <w:sz w:val="24"/>
                    </w:rPr>
                    <w:t>.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3.2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конкретных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разделов проектной документации (прописать необходимые разделы)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3.</w:t>
                  </w:r>
                  <w:r w:rsidR="00AD7C11">
                    <w:rPr>
                      <w:rFonts w:asciiTheme="majorHAnsi" w:hAnsiTheme="majorHAnsi"/>
                      <w:sz w:val="24"/>
                    </w:rPr>
                    <w:t>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AD7C11" w:rsidP="00AD7C1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полного с</w:t>
                  </w:r>
                  <w:r w:rsidR="00C41C92" w:rsidRPr="007E3A9C">
                    <w:rPr>
                      <w:rFonts w:asciiTheme="majorHAnsi" w:hAnsiTheme="majorHAnsi"/>
                      <w:sz w:val="24"/>
                    </w:rPr>
                    <w:t>остав</w:t>
                  </w:r>
                  <w:r>
                    <w:rPr>
                      <w:rFonts w:asciiTheme="majorHAnsi" w:hAnsiTheme="majorHAnsi"/>
                      <w:sz w:val="24"/>
                    </w:rPr>
                    <w:t>а</w:t>
                  </w:r>
                  <w:r w:rsidR="00C41C92" w:rsidRPr="007E3A9C">
                    <w:rPr>
                      <w:rFonts w:asciiTheme="majorHAnsi" w:hAnsiTheme="majorHAnsi"/>
                      <w:sz w:val="24"/>
                    </w:rPr>
                    <w:t xml:space="preserve"> разделов рабочей документации </w:t>
                  </w:r>
                  <w:r>
                    <w:rPr>
                      <w:rFonts w:asciiTheme="majorHAnsi" w:hAnsiTheme="majorHAnsi"/>
                      <w:sz w:val="24"/>
                    </w:rPr>
                    <w:t>в соответствии с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 xml:space="preserve"> утв</w:t>
                  </w:r>
                  <w:r>
                    <w:rPr>
                      <w:rFonts w:asciiTheme="majorHAnsi" w:hAnsiTheme="majorHAnsi"/>
                      <w:sz w:val="24"/>
                    </w:rPr>
                    <w:t>ержденной проектной документацией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 xml:space="preserve"> и в объеме требований ГОСТ 21.1101-2013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3.4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AD7C1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конкретных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разделов </w:t>
                  </w:r>
                  <w:r>
                    <w:rPr>
                      <w:rFonts w:asciiTheme="majorHAnsi" w:hAnsiTheme="majorHAnsi"/>
                      <w:sz w:val="24"/>
                    </w:rPr>
                    <w:t>рабочей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документации </w:t>
                  </w:r>
                  <w:r w:rsidRPr="00866D19">
                    <w:rPr>
                      <w:rFonts w:asciiTheme="majorHAnsi" w:hAnsiTheme="majorHAnsi"/>
                      <w:i/>
                      <w:sz w:val="24"/>
                    </w:rPr>
                    <w:t>(прописать необходимые разделы)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10910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41C92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4. Инженерные изыскания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  <w:r w:rsidRPr="00866D19">
                    <w:rPr>
                      <w:rFonts w:asciiTheme="majorHAnsi" w:hAnsiTheme="majorHAnsi"/>
                      <w:i/>
                      <w:sz w:val="24"/>
                    </w:rPr>
                    <w:t>(наличие нужно отметить)</w:t>
                  </w:r>
                </w:p>
              </w:tc>
            </w:tr>
            <w:tr w:rsidR="00AD7C11" w:rsidRPr="007E3A9C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Год выпуска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41C92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Инженерно-геодезические изыскания 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41C92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Инженерно-геологические изыскания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4.4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65034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Инженерно-экологические изыскания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4.5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41C92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</w:t>
                  </w:r>
                  <w:proofErr w:type="gramStart"/>
                  <w:r w:rsidRPr="007E3A9C">
                    <w:rPr>
                      <w:rFonts w:asciiTheme="majorHAnsi" w:hAnsiTheme="majorHAnsi"/>
                      <w:sz w:val="24"/>
                    </w:rPr>
                    <w:t>о-</w:t>
                  </w:r>
                  <w:proofErr w:type="gramEnd"/>
                  <w:r w:rsidRPr="007E3A9C">
                    <w:rPr>
                      <w:rFonts w:asciiTheme="majorHAnsi" w:hAnsiTheme="majorHAnsi"/>
                      <w:sz w:val="24"/>
                    </w:rPr>
                    <w:t xml:space="preserve"> гидрометеорологические изыскания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10910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5. Инженерные обследования </w:t>
                  </w:r>
                  <w:r w:rsidRPr="00866D19">
                    <w:rPr>
                      <w:rFonts w:asciiTheme="majorHAnsi" w:hAnsiTheme="majorHAnsi"/>
                      <w:i/>
                      <w:sz w:val="24"/>
                    </w:rPr>
                    <w:t>(наличие нужно отметить)</w:t>
                  </w:r>
                </w:p>
              </w:tc>
            </w:tr>
            <w:tr w:rsidR="00AD7C11" w:rsidRPr="007E3A9C" w:rsidTr="00710910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Год выпуска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10910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Инженерно-технические обследования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10910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Инженерно-археологические обследования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10910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Необходима разработка проекта по сокращению санитарно-защитной зоны СЗЗ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10910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7.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65034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Необходима разработка проекта нормативов допустимых сбросов НДС/ПДС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10910">
              <w:trPr>
                <w:trHeight w:val="90"/>
              </w:trPr>
              <w:tc>
                <w:tcPr>
                  <w:tcW w:w="8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6E153F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8</w:t>
                  </w:r>
                  <w:r w:rsidR="00AD7C11" w:rsidRPr="007E3A9C">
                    <w:rPr>
                      <w:rFonts w:asciiTheme="majorHAnsi" w:hAnsiTheme="majorHAnsi"/>
                      <w:b/>
                      <w:sz w:val="24"/>
                    </w:rPr>
                    <w:t>. Сроки проектирования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866D19">
              <w:trPr>
                <w:trHeight w:val="1195"/>
              </w:trPr>
              <w:tc>
                <w:tcPr>
                  <w:tcW w:w="8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6E153F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9</w:t>
                  </w:r>
                  <w:r w:rsidR="00AD7C11" w:rsidRPr="007E3A9C">
                    <w:rPr>
                      <w:rFonts w:asciiTheme="majorHAnsi" w:hAnsiTheme="majorHAnsi"/>
                      <w:b/>
                      <w:sz w:val="24"/>
                    </w:rPr>
                    <w:t>. Особые условия проектирования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</w:tbl>
          <w:p w:rsidR="00C23C76" w:rsidRDefault="00C23C76" w:rsidP="00C23C76">
            <w:pPr>
              <w:widowControl/>
              <w:suppressAutoHyphens w:val="0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C06066" w:rsidRPr="007E3A9C" w:rsidRDefault="00C06066" w:rsidP="00C23C76">
            <w:pPr>
              <w:widowControl/>
              <w:suppressAutoHyphens w:val="0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181597" w:rsidRPr="007E3A9C" w:rsidRDefault="00181597" w:rsidP="00F61498">
      <w:pPr>
        <w:jc w:val="both"/>
        <w:rPr>
          <w:rFonts w:asciiTheme="majorHAnsi" w:hAnsiTheme="majorHAnsi" w:cs="Tahoma"/>
          <w:b/>
          <w:bCs/>
          <w:sz w:val="24"/>
        </w:rPr>
      </w:pPr>
    </w:p>
    <w:p w:rsidR="007A48D1" w:rsidRPr="007E3A9C" w:rsidRDefault="007A48D1">
      <w:pPr>
        <w:rPr>
          <w:rFonts w:asciiTheme="majorHAnsi" w:hAnsiTheme="majorHAnsi"/>
          <w:b/>
          <w:bCs/>
          <w:sz w:val="24"/>
        </w:rPr>
      </w:pPr>
      <w:r w:rsidRPr="007E3A9C">
        <w:rPr>
          <w:rFonts w:asciiTheme="majorHAnsi" w:hAnsiTheme="majorHAnsi"/>
          <w:b/>
          <w:bCs/>
          <w:sz w:val="24"/>
        </w:rPr>
        <w:t xml:space="preserve">                                                            </w:t>
      </w:r>
      <w:r w:rsidR="00AD7C11">
        <w:rPr>
          <w:rFonts w:asciiTheme="majorHAnsi" w:hAnsiTheme="majorHAnsi"/>
          <w:b/>
          <w:bCs/>
          <w:sz w:val="24"/>
        </w:rPr>
        <w:t xml:space="preserve">                            </w:t>
      </w:r>
      <w:r w:rsidR="00457298" w:rsidRPr="007E3A9C">
        <w:rPr>
          <w:rFonts w:asciiTheme="majorHAnsi" w:hAnsiTheme="majorHAnsi"/>
          <w:b/>
          <w:bCs/>
          <w:sz w:val="24"/>
        </w:rPr>
        <w:t xml:space="preserve">                     </w:t>
      </w:r>
      <w:r w:rsidRPr="007E3A9C">
        <w:rPr>
          <w:rFonts w:asciiTheme="majorHAnsi" w:hAnsiTheme="majorHAnsi"/>
          <w:b/>
          <w:bCs/>
          <w:sz w:val="24"/>
        </w:rPr>
        <w:t xml:space="preserve">                      Название организации</w:t>
      </w:r>
    </w:p>
    <w:p w:rsidR="007A48D1" w:rsidRPr="007E3A9C" w:rsidRDefault="007A48D1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Дата: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                 </w:t>
      </w:r>
      <w:r w:rsidR="00457298" w:rsidRPr="007E3A9C">
        <w:rPr>
          <w:rFonts w:asciiTheme="majorHAnsi" w:hAnsiTheme="majorHAnsi" w:cs="Tahoma"/>
          <w:b/>
          <w:bCs/>
          <w:sz w:val="24"/>
        </w:rPr>
        <w:t xml:space="preserve">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ФИО, Должность, Подпись.</w:t>
      </w:r>
    </w:p>
    <w:p w:rsidR="007A48D1" w:rsidRPr="007E3A9C" w:rsidRDefault="007A48D1">
      <w:pPr>
        <w:rPr>
          <w:rFonts w:asciiTheme="majorHAnsi" w:hAnsiTheme="majorHAnsi" w:cs="Tahoma"/>
          <w:b/>
          <w:bCs/>
          <w:sz w:val="24"/>
        </w:rPr>
      </w:pPr>
    </w:p>
    <w:p w:rsidR="007A48D1" w:rsidRPr="007E3A9C" w:rsidRDefault="007A48D1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>«___»_________20</w:t>
      </w:r>
      <w:r w:rsidR="000C7182" w:rsidRPr="007E3A9C">
        <w:rPr>
          <w:rFonts w:asciiTheme="majorHAnsi" w:hAnsiTheme="majorHAnsi" w:cs="Tahoma"/>
          <w:b/>
          <w:bCs/>
          <w:sz w:val="24"/>
        </w:rPr>
        <w:t>_</w:t>
      </w:r>
      <w:r w:rsidRPr="007E3A9C">
        <w:rPr>
          <w:rFonts w:asciiTheme="majorHAnsi" w:hAnsiTheme="majorHAnsi" w:cs="Tahoma"/>
          <w:b/>
          <w:bCs/>
          <w:sz w:val="24"/>
        </w:rPr>
        <w:t xml:space="preserve">_г.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</w:t>
      </w:r>
      <w:r w:rsidR="00457298" w:rsidRPr="007E3A9C">
        <w:rPr>
          <w:rFonts w:asciiTheme="majorHAnsi" w:hAnsiTheme="majorHAnsi" w:cs="Tahoma"/>
          <w:b/>
          <w:bCs/>
          <w:sz w:val="24"/>
        </w:rPr>
        <w:t xml:space="preserve">          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</w:t>
      </w:r>
      <w:r w:rsidR="00457298" w:rsidRPr="007E3A9C">
        <w:rPr>
          <w:rFonts w:asciiTheme="majorHAnsi" w:hAnsiTheme="majorHAnsi" w:cs="Tahoma"/>
          <w:b/>
          <w:bCs/>
          <w:sz w:val="24"/>
        </w:rPr>
        <w:t xml:space="preserve">             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_____________</w:t>
      </w:r>
      <w:r w:rsidR="00457298" w:rsidRPr="007E3A9C">
        <w:rPr>
          <w:rFonts w:asciiTheme="majorHAnsi" w:hAnsiTheme="majorHAnsi" w:cs="Tahoma"/>
          <w:b/>
          <w:bCs/>
          <w:sz w:val="24"/>
        </w:rPr>
        <w:t>_____</w:t>
      </w:r>
      <w:r w:rsidRPr="007E3A9C">
        <w:rPr>
          <w:rFonts w:asciiTheme="majorHAnsi" w:hAnsiTheme="majorHAnsi" w:cs="Tahoma"/>
          <w:b/>
          <w:bCs/>
          <w:sz w:val="24"/>
        </w:rPr>
        <w:t>____________</w:t>
      </w:r>
    </w:p>
    <w:p w:rsidR="00457298" w:rsidRPr="007E3A9C" w:rsidRDefault="00457298" w:rsidP="00457298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______________________________</w:t>
      </w:r>
    </w:p>
    <w:p w:rsidR="007A48D1" w:rsidRPr="007E3A9C" w:rsidRDefault="00457298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______________________________</w:t>
      </w:r>
    </w:p>
    <w:p w:rsidR="00457298" w:rsidRPr="007E3A9C" w:rsidRDefault="00457298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           ______________________________</w:t>
      </w:r>
    </w:p>
    <w:sectPr w:rsidR="00457298" w:rsidRPr="007E3A9C" w:rsidSect="00866D19">
      <w:headerReference w:type="default" r:id="rId8"/>
      <w:footnotePr>
        <w:pos w:val="beneathText"/>
      </w:footnotePr>
      <w:pgSz w:w="11905" w:h="16837"/>
      <w:pgMar w:top="330" w:right="1134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910" w:rsidRDefault="00710910" w:rsidP="007D1265">
      <w:r>
        <w:separator/>
      </w:r>
    </w:p>
  </w:endnote>
  <w:endnote w:type="continuationSeparator" w:id="1">
    <w:p w:rsidR="00710910" w:rsidRDefault="00710910" w:rsidP="007D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910" w:rsidRDefault="00710910" w:rsidP="007D1265">
      <w:r>
        <w:separator/>
      </w:r>
    </w:p>
  </w:footnote>
  <w:footnote w:type="continuationSeparator" w:id="1">
    <w:p w:rsidR="00710910" w:rsidRDefault="00710910" w:rsidP="007D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10" w:rsidRDefault="0071091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27963"/>
    <w:rsid w:val="00001915"/>
    <w:rsid w:val="00046655"/>
    <w:rsid w:val="00052A0C"/>
    <w:rsid w:val="000616D9"/>
    <w:rsid w:val="0006779B"/>
    <w:rsid w:val="00076FDF"/>
    <w:rsid w:val="00077D8A"/>
    <w:rsid w:val="000B2B90"/>
    <w:rsid w:val="000C7182"/>
    <w:rsid w:val="00181597"/>
    <w:rsid w:val="00211A00"/>
    <w:rsid w:val="0028113C"/>
    <w:rsid w:val="00286238"/>
    <w:rsid w:val="003001D8"/>
    <w:rsid w:val="00315A57"/>
    <w:rsid w:val="00356B47"/>
    <w:rsid w:val="00357A47"/>
    <w:rsid w:val="003751FD"/>
    <w:rsid w:val="00383265"/>
    <w:rsid w:val="003D5FB2"/>
    <w:rsid w:val="00457298"/>
    <w:rsid w:val="005730A0"/>
    <w:rsid w:val="005754E8"/>
    <w:rsid w:val="00627963"/>
    <w:rsid w:val="006E153F"/>
    <w:rsid w:val="006E2661"/>
    <w:rsid w:val="006F2AF8"/>
    <w:rsid w:val="00706843"/>
    <w:rsid w:val="00710910"/>
    <w:rsid w:val="00794CA2"/>
    <w:rsid w:val="007A48D1"/>
    <w:rsid w:val="007B605F"/>
    <w:rsid w:val="007D1265"/>
    <w:rsid w:val="007E3A9C"/>
    <w:rsid w:val="007E4272"/>
    <w:rsid w:val="007F5C8B"/>
    <w:rsid w:val="0082302C"/>
    <w:rsid w:val="00866D19"/>
    <w:rsid w:val="008803B1"/>
    <w:rsid w:val="00906C57"/>
    <w:rsid w:val="0091136B"/>
    <w:rsid w:val="00AA538E"/>
    <w:rsid w:val="00AD7C11"/>
    <w:rsid w:val="00B21C9B"/>
    <w:rsid w:val="00B24D4F"/>
    <w:rsid w:val="00BD247E"/>
    <w:rsid w:val="00BE3177"/>
    <w:rsid w:val="00BF1749"/>
    <w:rsid w:val="00C06066"/>
    <w:rsid w:val="00C23C76"/>
    <w:rsid w:val="00C41C92"/>
    <w:rsid w:val="00C65034"/>
    <w:rsid w:val="00CB1A65"/>
    <w:rsid w:val="00CF520F"/>
    <w:rsid w:val="00D132D8"/>
    <w:rsid w:val="00D21393"/>
    <w:rsid w:val="00E52675"/>
    <w:rsid w:val="00E75D8C"/>
    <w:rsid w:val="00EE58CB"/>
    <w:rsid w:val="00F61498"/>
    <w:rsid w:val="00FB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DF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FDF"/>
  </w:style>
  <w:style w:type="character" w:customStyle="1" w:styleId="WW-Absatz-Standardschriftart">
    <w:name w:val="WW-Absatz-Standardschriftart"/>
    <w:rsid w:val="00076FDF"/>
  </w:style>
  <w:style w:type="character" w:customStyle="1" w:styleId="WW-Absatz-Standardschriftart1">
    <w:name w:val="WW-Absatz-Standardschriftart1"/>
    <w:rsid w:val="00076FDF"/>
  </w:style>
  <w:style w:type="character" w:customStyle="1" w:styleId="WW-Absatz-Standardschriftart11">
    <w:name w:val="WW-Absatz-Standardschriftart11"/>
    <w:rsid w:val="00076FDF"/>
  </w:style>
  <w:style w:type="character" w:customStyle="1" w:styleId="WW-Absatz-Standardschriftart111">
    <w:name w:val="WW-Absatz-Standardschriftart111"/>
    <w:rsid w:val="00076FDF"/>
  </w:style>
  <w:style w:type="character" w:customStyle="1" w:styleId="WW-Absatz-Standardschriftart1111">
    <w:name w:val="WW-Absatz-Standardschriftart1111"/>
    <w:rsid w:val="00076FDF"/>
  </w:style>
  <w:style w:type="character" w:customStyle="1" w:styleId="WW-Absatz-Standardschriftart11111">
    <w:name w:val="WW-Absatz-Standardschriftart11111"/>
    <w:rsid w:val="00076FDF"/>
  </w:style>
  <w:style w:type="character" w:customStyle="1" w:styleId="WW-Absatz-Standardschriftart111111">
    <w:name w:val="WW-Absatz-Standardschriftart111111"/>
    <w:rsid w:val="00076FDF"/>
  </w:style>
  <w:style w:type="character" w:customStyle="1" w:styleId="WW-Absatz-Standardschriftart1111111">
    <w:name w:val="WW-Absatz-Standardschriftart1111111"/>
    <w:rsid w:val="00076FDF"/>
  </w:style>
  <w:style w:type="character" w:customStyle="1" w:styleId="WW-Absatz-Standardschriftart11111111">
    <w:name w:val="WW-Absatz-Standardschriftart11111111"/>
    <w:rsid w:val="00076FDF"/>
  </w:style>
  <w:style w:type="character" w:customStyle="1" w:styleId="a3">
    <w:name w:val="Символ нумерации"/>
    <w:rsid w:val="00076FDF"/>
  </w:style>
  <w:style w:type="character" w:customStyle="1" w:styleId="1">
    <w:name w:val="Основной шрифт абзаца1"/>
    <w:rsid w:val="00076FDF"/>
  </w:style>
  <w:style w:type="character" w:styleId="a4">
    <w:name w:val="Hyperlink"/>
    <w:semiHidden/>
    <w:rsid w:val="00076FDF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076FDF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semiHidden/>
    <w:rsid w:val="00076FDF"/>
    <w:pPr>
      <w:spacing w:after="120"/>
    </w:pPr>
  </w:style>
  <w:style w:type="paragraph" w:styleId="a7">
    <w:name w:val="List"/>
    <w:basedOn w:val="a6"/>
    <w:semiHidden/>
    <w:rsid w:val="00076FDF"/>
    <w:rPr>
      <w:rFonts w:cs="Tahoma"/>
    </w:rPr>
  </w:style>
  <w:style w:type="paragraph" w:customStyle="1" w:styleId="10">
    <w:name w:val="Название1"/>
    <w:basedOn w:val="a"/>
    <w:rsid w:val="00076FD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076FDF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076FDF"/>
    <w:pPr>
      <w:suppressLineNumbers/>
    </w:pPr>
  </w:style>
  <w:style w:type="paragraph" w:customStyle="1" w:styleId="a9">
    <w:name w:val="Заголовок таблицы"/>
    <w:basedOn w:val="a8"/>
    <w:rsid w:val="00076FDF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7D12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D1265"/>
    <w:rPr>
      <w:rFonts w:ascii="Arial" w:eastAsia="Arial Unicode MS" w:hAnsi="Arial"/>
      <w:kern w:val="1"/>
      <w:szCs w:val="24"/>
    </w:rPr>
  </w:style>
  <w:style w:type="paragraph" w:styleId="ac">
    <w:name w:val="footer"/>
    <w:basedOn w:val="a"/>
    <w:link w:val="ad"/>
    <w:uiPriority w:val="99"/>
    <w:unhideWhenUsed/>
    <w:rsid w:val="007D12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D1265"/>
    <w:rPr>
      <w:rFonts w:ascii="Arial" w:eastAsia="Arial Unicode MS" w:hAnsi="Arial"/>
      <w:kern w:val="1"/>
      <w:szCs w:val="24"/>
    </w:rPr>
  </w:style>
  <w:style w:type="table" w:styleId="ae">
    <w:name w:val="Table Grid"/>
    <w:basedOn w:val="a1"/>
    <w:uiPriority w:val="59"/>
    <w:rsid w:val="00C060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rsid w:val="00C41C92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rsid w:val="00C41C92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F75E-93AC-4866-BE8F-0E282475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Links>
    <vt:vector size="12" baseType="variant">
      <vt:variant>
        <vt:i4>2490374</vt:i4>
      </vt:variant>
      <vt:variant>
        <vt:i4>3</vt:i4>
      </vt:variant>
      <vt:variant>
        <vt:i4>0</vt:i4>
      </vt:variant>
      <vt:variant>
        <vt:i4>5</vt:i4>
      </vt:variant>
      <vt:variant>
        <vt:lpwstr>mailto:mailname@mail.com</vt:lpwstr>
      </vt:variant>
      <vt:variant>
        <vt:lpwstr/>
      </vt:variant>
      <vt:variant>
        <vt:i4>2097200</vt:i4>
      </vt:variant>
      <vt:variant>
        <vt:i4>0</vt:i4>
      </vt:variant>
      <vt:variant>
        <vt:i4>0</vt:i4>
      </vt:variant>
      <vt:variant>
        <vt:i4>5</vt:i4>
      </vt:variant>
      <vt:variant>
        <vt:lpwstr>http://www.afsitename.com/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</dc:creator>
  <cp:lastModifiedBy>comp456</cp:lastModifiedBy>
  <cp:revision>7</cp:revision>
  <cp:lastPrinted>2016-05-11T07:40:00Z</cp:lastPrinted>
  <dcterms:created xsi:type="dcterms:W3CDTF">2016-05-11T06:17:00Z</dcterms:created>
  <dcterms:modified xsi:type="dcterms:W3CDTF">2016-05-13T07:49:00Z</dcterms:modified>
</cp:coreProperties>
</file>